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79" w:rsidRDefault="00E26379" w:rsidP="00C74EB0">
      <w:pPr>
        <w:jc w:val="both"/>
      </w:pPr>
    </w:p>
    <w:p w:rsidR="008E0924" w:rsidRPr="00AC5B21" w:rsidRDefault="008E0924" w:rsidP="008E0924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Lenti Város Önkormányzata</w:t>
      </w:r>
    </w:p>
    <w:p w:rsidR="008E0924" w:rsidRDefault="008E0924" w:rsidP="008E0924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8960 Lenti Zrínyi u. 4</w:t>
      </w:r>
    </w:p>
    <w:p w:rsidR="008E0924" w:rsidRDefault="008E0924" w:rsidP="00C74EB0">
      <w:pPr>
        <w:jc w:val="both"/>
      </w:pPr>
    </w:p>
    <w:p w:rsidR="008E0924" w:rsidRPr="008E0924" w:rsidRDefault="008E0924" w:rsidP="008E0924">
      <w:pPr>
        <w:suppressAutoHyphens w:val="0"/>
        <w:spacing w:line="300" w:lineRule="auto"/>
        <w:jc w:val="both"/>
        <w:rPr>
          <w:rFonts w:ascii="Arial" w:eastAsia="Calibri" w:hAnsi="Arial" w:cs="Calibri"/>
          <w:b/>
          <w:caps/>
          <w:color w:val="404040"/>
          <w:sz w:val="28"/>
          <w:szCs w:val="28"/>
          <w:lang w:eastAsia="en-US"/>
        </w:rPr>
      </w:pPr>
      <w:r w:rsidRPr="008E0924">
        <w:rPr>
          <w:rFonts w:ascii="Arial" w:eastAsia="Calibri" w:hAnsi="Arial" w:cs="Calibri"/>
          <w:b/>
          <w:caps/>
          <w:noProof/>
          <w:color w:val="404040"/>
          <w:sz w:val="28"/>
          <w:szCs w:val="28"/>
          <w:lang w:eastAsia="hu-HU"/>
        </w:rPr>
        <w:t xml:space="preserve">                                            </w:t>
      </w:r>
      <w:r w:rsidRPr="000D431C">
        <w:rPr>
          <w:rFonts w:ascii="Arial" w:eastAsia="Calibri" w:hAnsi="Arial" w:cs="Calibri"/>
          <w:b/>
          <w:caps/>
          <w:noProof/>
          <w:sz w:val="28"/>
          <w:szCs w:val="28"/>
          <w:lang w:eastAsia="hu-HU"/>
        </w:rPr>
        <w:t>Sajtóközlemény</w:t>
      </w:r>
    </w:p>
    <w:p w:rsidR="00F92E3C" w:rsidRDefault="00F92E3C" w:rsidP="005E4231">
      <w:pPr>
        <w:tabs>
          <w:tab w:val="left" w:pos="5670"/>
          <w:tab w:val="center" w:pos="6804"/>
        </w:tabs>
        <w:suppressAutoHyphens w:val="0"/>
        <w:spacing w:before="40" w:line="300" w:lineRule="auto"/>
        <w:rPr>
          <w:rFonts w:ascii="Arial" w:eastAsia="Calibri" w:hAnsi="Arial" w:cs="Calibri"/>
          <w:b/>
          <w:caps/>
          <w:color w:val="404040"/>
          <w:sz w:val="20"/>
          <w:lang w:eastAsia="en-US"/>
        </w:rPr>
      </w:pPr>
    </w:p>
    <w:p w:rsidR="003A6688" w:rsidRDefault="00610596" w:rsidP="0069706F">
      <w:pPr>
        <w:tabs>
          <w:tab w:val="left" w:pos="5670"/>
          <w:tab w:val="center" w:pos="6804"/>
        </w:tabs>
        <w:suppressAutoHyphens w:val="0"/>
        <w:spacing w:before="40" w:line="300" w:lineRule="auto"/>
        <w:jc w:val="center"/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</w:pPr>
      <w:r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Véget ér</w:t>
      </w:r>
      <w:r w:rsid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T</w:t>
      </w:r>
      <w:r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 xml:space="preserve"> az </w:t>
      </w:r>
      <w:r w:rsidR="005E4231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EFOP-3.9.2-16 KÓDSZÁMÚ</w:t>
      </w:r>
      <w:r w:rsidR="00802BD7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 xml:space="preserve"> </w:t>
      </w:r>
      <w:r w:rsidR="008E0924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Humán</w:t>
      </w:r>
      <w:r w:rsidR="005E4231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-</w:t>
      </w:r>
      <w:r w:rsidR="008E0924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 xml:space="preserve"> kapacitások fejlesztése térségi szemlé</w:t>
      </w:r>
      <w:r w:rsidR="005E4231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letben-kedvezményezett térségek:</w:t>
      </w:r>
      <w:r w:rsidR="008E0924"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 xml:space="preserve"> humán-kapacitások fejlesztése </w:t>
      </w:r>
    </w:p>
    <w:p w:rsidR="00610596" w:rsidRPr="0069706F" w:rsidRDefault="008E0924" w:rsidP="0069706F">
      <w:pPr>
        <w:tabs>
          <w:tab w:val="left" w:pos="5670"/>
          <w:tab w:val="center" w:pos="6804"/>
        </w:tabs>
        <w:suppressAutoHyphens w:val="0"/>
        <w:spacing w:before="40" w:line="300" w:lineRule="auto"/>
        <w:jc w:val="center"/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</w:pPr>
      <w:bookmarkStart w:id="0" w:name="_GoBack"/>
      <w:bookmarkEnd w:id="0"/>
      <w:r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a lenti járásban</w:t>
      </w:r>
    </w:p>
    <w:p w:rsidR="00610596" w:rsidRPr="0069706F" w:rsidRDefault="00610596" w:rsidP="00610596">
      <w:pPr>
        <w:tabs>
          <w:tab w:val="left" w:pos="5670"/>
          <w:tab w:val="center" w:pos="6804"/>
        </w:tabs>
        <w:suppressAutoHyphens w:val="0"/>
        <w:spacing w:before="40" w:line="300" w:lineRule="auto"/>
        <w:jc w:val="center"/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</w:pPr>
      <w:r w:rsidRP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2021. 06.30</w:t>
      </w:r>
      <w:r w:rsidR="0069706F">
        <w:rPr>
          <w:rFonts w:ascii="Arial" w:eastAsia="Calibri" w:hAnsi="Arial" w:cs="Arial"/>
          <w:b/>
          <w:caps/>
          <w:color w:val="4472C4" w:themeColor="accent5"/>
          <w:sz w:val="20"/>
          <w:lang w:eastAsia="en-US"/>
        </w:rPr>
        <w:t>.</w:t>
      </w:r>
    </w:p>
    <w:p w:rsidR="00F92E3C" w:rsidRDefault="00F92E3C" w:rsidP="00F92E3C">
      <w:pPr>
        <w:shd w:val="clear" w:color="auto" w:fill="FFFFFF"/>
        <w:suppressAutoHyphens w:val="0"/>
        <w:ind w:right="270"/>
        <w:jc w:val="both"/>
        <w:rPr>
          <w:rFonts w:ascii="Arial" w:hAnsi="Arial" w:cs="Arial"/>
          <w:b/>
          <w:color w:val="1F1F1F"/>
          <w:sz w:val="19"/>
          <w:szCs w:val="19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B18" w:rsidRPr="000D431C" w:rsidTr="008C7B18">
        <w:trPr>
          <w:trHeight w:val="667"/>
        </w:trPr>
        <w:tc>
          <w:tcPr>
            <w:tcW w:w="9242" w:type="dxa"/>
          </w:tcPr>
          <w:p w:rsidR="008C7B18" w:rsidRPr="0069706F" w:rsidRDefault="00610596" w:rsidP="0069706F">
            <w:pPr>
              <w:tabs>
                <w:tab w:val="left" w:pos="5670"/>
                <w:tab w:val="center" w:pos="6804"/>
              </w:tabs>
              <w:suppressAutoHyphens w:val="0"/>
              <w:spacing w:line="300" w:lineRule="auto"/>
              <w:jc w:val="both"/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</w:pPr>
            <w:r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2021. 06. 30. – án zárul</w:t>
            </w:r>
            <w:r w:rsid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t</w:t>
            </w:r>
            <w:r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 xml:space="preserve"> </w:t>
            </w:r>
            <w:r w:rsidR="008C7B18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a 219,44 millió forint</w:t>
            </w:r>
            <w:r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 xml:space="preserve"> vissza nem térítendő</w:t>
            </w:r>
            <w:r w:rsidR="008C7B18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 xml:space="preserve"> Európai Uniós támogatás segítségével. </w:t>
            </w:r>
            <w:r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megvalósuló</w:t>
            </w:r>
            <w:r w:rsidRPr="0069706F">
              <w:rPr>
                <w:rFonts w:ascii="Arial" w:eastAsia="Calibri" w:hAnsi="Arial" w:cs="Arial"/>
                <w:b/>
                <w:caps/>
                <w:color w:val="4472C4" w:themeColor="accent5"/>
                <w:sz w:val="20"/>
                <w:szCs w:val="20"/>
                <w:lang w:eastAsia="en-US"/>
              </w:rPr>
              <w:t xml:space="preserve"> </w:t>
            </w:r>
            <w:r w:rsidR="0069706F" w:rsidRPr="0069706F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„</w:t>
            </w:r>
            <w:r w:rsidRP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Humán </w:t>
            </w:r>
            <w:proofErr w:type="gramStart"/>
            <w:r w:rsidR="0069706F" w:rsidRP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P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apacitások</w:t>
            </w:r>
            <w:proofErr w:type="gramEnd"/>
            <w:r w:rsidRP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fejlesztése térségi szemléletben</w:t>
            </w:r>
            <w:r w:rsid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”</w:t>
            </w:r>
            <w:r w:rsidRPr="006970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című projekt.</w:t>
            </w:r>
            <w:r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 xml:space="preserve"> </w:t>
            </w:r>
            <w:r w:rsidRPr="0069706F">
              <w:rPr>
                <w:rFonts w:ascii="Arial" w:hAnsi="Arial" w:cs="Arial"/>
                <w:b/>
                <w:sz w:val="20"/>
                <w:szCs w:val="20"/>
              </w:rPr>
              <w:t xml:space="preserve">A kezdeményezés fő célja </w:t>
            </w:r>
            <w:r w:rsidRPr="0069706F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69706F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tehetséggondozás, felzárkóztatás</w:t>
            </w:r>
            <w:r w:rsidR="008C7B18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, valamint az oktatási, szociális közszolgáltatásban dolg</w:t>
            </w:r>
            <w:r w:rsidR="0069706F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>ozók képzettségének támogatása volt</w:t>
            </w:r>
            <w:r w:rsidR="008C7B18" w:rsidRPr="0069706F">
              <w:rPr>
                <w:rFonts w:ascii="Arial" w:hAnsi="Arial" w:cs="Arial"/>
                <w:b/>
                <w:color w:val="1F1F1F"/>
                <w:sz w:val="20"/>
                <w:szCs w:val="20"/>
                <w:lang w:eastAsia="hu-HU"/>
              </w:rPr>
              <w:t xml:space="preserve">. </w:t>
            </w:r>
            <w:r w:rsidR="008C7B18" w:rsidRPr="0069706F">
              <w:rPr>
                <w:rFonts w:ascii="Arial" w:eastAsia="Calibri" w:hAnsi="Arial" w:cs="Arial"/>
                <w:b/>
                <w:color w:val="404040"/>
                <w:sz w:val="20"/>
                <w:szCs w:val="20"/>
                <w:lang w:eastAsia="en-US"/>
              </w:rPr>
              <w:t xml:space="preserve">Lenti Város Önkormányzata pályázatát </w:t>
            </w:r>
            <w:proofErr w:type="gramStart"/>
            <w:r w:rsidR="008C7B18" w:rsidRPr="0069706F">
              <w:rPr>
                <w:rFonts w:ascii="Arial" w:eastAsia="Calibri" w:hAnsi="Arial" w:cs="Arial"/>
                <w:b/>
                <w:color w:val="404040"/>
                <w:sz w:val="20"/>
                <w:szCs w:val="20"/>
                <w:lang w:eastAsia="en-US"/>
              </w:rPr>
              <w:t>konzorciumi</w:t>
            </w:r>
            <w:proofErr w:type="gramEnd"/>
            <w:r w:rsidR="008C7B18" w:rsidRPr="0069706F">
              <w:rPr>
                <w:rFonts w:ascii="Arial" w:eastAsia="Calibri" w:hAnsi="Arial" w:cs="Arial"/>
                <w:b/>
                <w:color w:val="404040"/>
                <w:sz w:val="20"/>
                <w:szCs w:val="20"/>
                <w:lang w:eastAsia="en-US"/>
              </w:rPr>
              <w:t xml:space="preserve"> együttműkö</w:t>
            </w:r>
            <w:r w:rsidR="0069706F" w:rsidRPr="0069706F">
              <w:rPr>
                <w:rFonts w:ascii="Arial" w:eastAsia="Calibri" w:hAnsi="Arial" w:cs="Arial"/>
                <w:b/>
                <w:color w:val="404040"/>
                <w:sz w:val="20"/>
                <w:szCs w:val="20"/>
                <w:lang w:eastAsia="en-US"/>
              </w:rPr>
              <w:t>désben valósította</w:t>
            </w:r>
            <w:r w:rsidR="008C7B18" w:rsidRPr="0069706F">
              <w:rPr>
                <w:rFonts w:ascii="Arial" w:eastAsia="Calibri" w:hAnsi="Arial" w:cs="Arial"/>
                <w:b/>
                <w:color w:val="404040"/>
                <w:sz w:val="20"/>
                <w:szCs w:val="20"/>
                <w:lang w:eastAsia="en-US"/>
              </w:rPr>
              <w:t xml:space="preserve"> meg: Csesztreg Község Önkormányzata, Lovászi Község Önkormányzata, Páka Község Önkormányzata, Zalabaksa Község Önkormányzata, Rédics Község Önkormányzata, Csömödér Község Önkormányzata, Nova Község Önkormányzata, Szentgyörgyvölgy Község Önkormányzata.</w:t>
            </w:r>
          </w:p>
        </w:tc>
      </w:tr>
    </w:tbl>
    <w:p w:rsidR="008E0924" w:rsidRPr="008E0924" w:rsidRDefault="008E0924" w:rsidP="008E0924">
      <w:pPr>
        <w:shd w:val="clear" w:color="auto" w:fill="FFFFFF"/>
        <w:suppressAutoHyphens w:val="0"/>
        <w:jc w:val="both"/>
        <w:rPr>
          <w:rFonts w:ascii="Arial" w:hAnsi="Arial" w:cs="Arial"/>
          <w:color w:val="1F1F1F"/>
          <w:sz w:val="19"/>
          <w:szCs w:val="19"/>
          <w:lang w:eastAsia="hu-HU"/>
        </w:rPr>
      </w:pPr>
    </w:p>
    <w:p w:rsidR="008E0924" w:rsidRPr="0069706F" w:rsidRDefault="009C380E" w:rsidP="008E0924">
      <w:pPr>
        <w:shd w:val="clear" w:color="auto" w:fill="FFFFFF"/>
        <w:suppressAutoHyphens w:val="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>A rendelkezésre álló 219,</w:t>
      </w:r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44 millió </w:t>
      </w:r>
      <w:proofErr w:type="gramStart"/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>forint támogatásból</w:t>
      </w:r>
      <w:proofErr w:type="gramEnd"/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az al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>ábbi tevékenységek valósulhattak</w:t>
      </w:r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meg:</w:t>
      </w:r>
    </w:p>
    <w:p w:rsidR="008E0924" w:rsidRPr="0069706F" w:rsidRDefault="008E0924" w:rsidP="008E0924">
      <w:pPr>
        <w:shd w:val="clear" w:color="auto" w:fill="FFFFFF"/>
        <w:suppressAutoHyphens w:val="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</w:p>
    <w:p w:rsidR="008E0924" w:rsidRPr="0069706F" w:rsidRDefault="008E0924" w:rsidP="008E0924">
      <w:pPr>
        <w:shd w:val="clear" w:color="auto" w:fill="FFFFFF"/>
        <w:suppressAutoHyphens w:val="0"/>
        <w:spacing w:after="240"/>
        <w:ind w:right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A települési Önkormányzatok által fenntartott alapszíntű humán közszolgáltatásban dolgozó szakemberek képzése, továbbképzése, tapasztalatcsere a minőségi szolgáltatásokhoz való hozzáférés növelése érdekében, különös tekintettel a hátrányos helyzetű emberek hozzáférésének a biztosítására, egyéni szakmai képzések biztosítása, illetve települési/intézményi szintű </w:t>
      </w:r>
      <w:proofErr w:type="gramStart"/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>speciális</w:t>
      </w:r>
      <w:proofErr w:type="gramEnd"/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képzések szervezése valósul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>t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meg.</w:t>
      </w:r>
    </w:p>
    <w:p w:rsidR="008E0924" w:rsidRPr="0069706F" w:rsidRDefault="0069706F" w:rsidP="008E0924">
      <w:pPr>
        <w:shd w:val="clear" w:color="auto" w:fill="FFFFFF"/>
        <w:suppressAutoHyphens w:val="0"/>
        <w:spacing w:after="240"/>
        <w:ind w:right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  <w:r>
        <w:rPr>
          <w:rFonts w:ascii="Arial" w:hAnsi="Arial" w:cs="Arial"/>
          <w:color w:val="1F1F1F"/>
          <w:sz w:val="20"/>
          <w:szCs w:val="20"/>
          <w:lang w:eastAsia="hu-HU"/>
        </w:rPr>
        <w:t>A projekt támogatta</w:t>
      </w:r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a gyermekek és tanulók – kiemelten a hátrányos helyzetűek –személyiség és </w:t>
      </w:r>
      <w:proofErr w:type="gramStart"/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>kompetencia</w:t>
      </w:r>
      <w:proofErr w:type="gramEnd"/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fejlesztését, iskolai és munkaerő-piaci érvényesülését elősegítő iskolán kívüli programok megvalósításával, a tudatos pénzügyi magatartás, a fenntartható fejlődés jegyében. Közneveléshez és felsőoktatáshoz való egyenlő hozzáférést, a települési ösztöndíjrendszer és a felsőoktatásban</w:t>
      </w:r>
      <w:r>
        <w:rPr>
          <w:rFonts w:ascii="Arial" w:hAnsi="Arial" w:cs="Arial"/>
          <w:color w:val="1F1F1F"/>
          <w:sz w:val="20"/>
          <w:szCs w:val="20"/>
          <w:lang w:eastAsia="hu-HU"/>
        </w:rPr>
        <w:t xml:space="preserve"> tanuló ösztöndíj program segítette</w:t>
      </w:r>
      <w:r w:rsidR="008E0924" w:rsidRPr="0069706F">
        <w:rPr>
          <w:rFonts w:ascii="Arial" w:hAnsi="Arial" w:cs="Arial"/>
          <w:color w:val="1F1F1F"/>
          <w:sz w:val="20"/>
          <w:szCs w:val="20"/>
          <w:lang w:eastAsia="hu-HU"/>
        </w:rPr>
        <w:t>.</w:t>
      </w:r>
    </w:p>
    <w:p w:rsidR="008E0924" w:rsidRPr="0069706F" w:rsidRDefault="008E0924" w:rsidP="008E0924">
      <w:pPr>
        <w:shd w:val="clear" w:color="auto" w:fill="FFFFFF"/>
        <w:suppressAutoHyphens w:val="0"/>
        <w:ind w:right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>A pályázat hozzá kíván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>t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járulni a projekt céljainak megvalósítását támogató tudományos ismeretterjesztő tevékenységek megvalósításához is, A felsőoktatásban tanuló kutatási munkájának ösztöndíj támogatása és a „Tudás csomag”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odaítélése, </w:t>
      </w:r>
      <w:proofErr w:type="gramStart"/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>ezen</w:t>
      </w:r>
      <w:proofErr w:type="gramEnd"/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célt szolgálta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>. Többek között megrendezésre kerül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>t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az Őrség- Göcsej-Hetés Szabadegyetem és térség specifikus kutatótábor. A tudományos versenyek fesztiválok megrendezése keretében E-VIA kiállítás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került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megrendezésre.</w:t>
      </w:r>
    </w:p>
    <w:p w:rsidR="008E0924" w:rsidRPr="0069706F" w:rsidRDefault="008E0924" w:rsidP="008E0924">
      <w:pPr>
        <w:shd w:val="clear" w:color="auto" w:fill="FFFFFF"/>
        <w:suppressAutoHyphens w:val="0"/>
        <w:ind w:right="270" w:firstLine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</w:p>
    <w:p w:rsidR="008E0924" w:rsidRPr="0069706F" w:rsidRDefault="008E0924" w:rsidP="008E0924">
      <w:pPr>
        <w:shd w:val="clear" w:color="auto" w:fill="FFFFFF"/>
        <w:suppressAutoHyphens w:val="0"/>
        <w:ind w:right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>Egészségügyi programok- tartásjavító, mozgásos játékok-úszásoktatás, zeneovi, mozgáskoordinációs fejlesztés, környezeti nevelés, integrációs programok</w:t>
      </w:r>
      <w:r w:rsid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színesítették</w:t>
      </w:r>
      <w:r w:rsidRPr="0069706F">
        <w:rPr>
          <w:rFonts w:ascii="Arial" w:hAnsi="Arial" w:cs="Arial"/>
          <w:color w:val="1F1F1F"/>
          <w:sz w:val="20"/>
          <w:szCs w:val="20"/>
          <w:lang w:eastAsia="hu-HU"/>
        </w:rPr>
        <w:t xml:space="preserve"> a projekttevékenységet, elérve Lenti járás minden korosztályát az egyenlő hozzáférés biztosításával.</w:t>
      </w:r>
    </w:p>
    <w:p w:rsidR="008E0924" w:rsidRPr="0069706F" w:rsidRDefault="008E0924" w:rsidP="008E0924">
      <w:pPr>
        <w:shd w:val="clear" w:color="auto" w:fill="FFFFFF"/>
        <w:suppressAutoHyphens w:val="0"/>
        <w:ind w:right="270"/>
        <w:jc w:val="both"/>
        <w:rPr>
          <w:rFonts w:ascii="Arial" w:hAnsi="Arial" w:cs="Arial"/>
          <w:color w:val="1F1F1F"/>
          <w:sz w:val="20"/>
          <w:szCs w:val="20"/>
          <w:lang w:eastAsia="hu-HU"/>
        </w:rPr>
      </w:pPr>
    </w:p>
    <w:p w:rsidR="0069706F" w:rsidRPr="003A6688" w:rsidRDefault="0069706F" w:rsidP="0069706F">
      <w:pPr>
        <w:pStyle w:val="normal-header"/>
        <w:ind w:firstLine="0"/>
      </w:pPr>
      <w:r w:rsidRPr="003A6688">
        <w:rPr>
          <w:rFonts w:cs="Arial"/>
          <w:szCs w:val="20"/>
        </w:rPr>
        <w:t xml:space="preserve">A projektről bővebb </w:t>
      </w:r>
      <w:proofErr w:type="gramStart"/>
      <w:r w:rsidRPr="003A6688">
        <w:rPr>
          <w:rFonts w:cs="Arial"/>
          <w:szCs w:val="20"/>
        </w:rPr>
        <w:t>információt</w:t>
      </w:r>
      <w:proofErr w:type="gramEnd"/>
      <w:r w:rsidRPr="003A6688">
        <w:rPr>
          <w:rFonts w:cs="Arial"/>
          <w:szCs w:val="20"/>
        </w:rPr>
        <w:t xml:space="preserve"> a </w:t>
      </w:r>
      <w:r w:rsidRPr="003A6688">
        <w:rPr>
          <w:rFonts w:cs="Arial"/>
          <w:szCs w:val="20"/>
        </w:rPr>
        <w:t>http://efop-3-9-2</w:t>
      </w:r>
      <w:r w:rsidRPr="003A6688">
        <w:rPr>
          <w:rFonts w:cs="Arial"/>
          <w:szCs w:val="20"/>
        </w:rPr>
        <w:t>.lenti.hu/projektadatok/oldal/1_ oldalon olvashatnak</w:t>
      </w:r>
    </w:p>
    <w:p w:rsidR="0069706F" w:rsidRPr="003A6688" w:rsidRDefault="0069706F" w:rsidP="0069706F">
      <w:pPr>
        <w:pStyle w:val="normal-header"/>
        <w:ind w:firstLine="0"/>
      </w:pPr>
      <w:r w:rsidRPr="003A6688">
        <w:t xml:space="preserve">További </w:t>
      </w:r>
      <w:proofErr w:type="gramStart"/>
      <w:r w:rsidRPr="003A6688">
        <w:t>információ</w:t>
      </w:r>
      <w:proofErr w:type="gramEnd"/>
      <w:r w:rsidRPr="003A6688">
        <w:t xml:space="preserve"> kérhető:</w:t>
      </w:r>
    </w:p>
    <w:p w:rsidR="0069706F" w:rsidRPr="003A6688" w:rsidRDefault="0069706F" w:rsidP="0069706F">
      <w:pPr>
        <w:pStyle w:val="normal-header"/>
        <w:ind w:firstLine="0"/>
      </w:pPr>
      <w:r w:rsidRPr="003A6688">
        <w:t>Kánya Szilvia</w:t>
      </w:r>
      <w:r w:rsidRPr="003A6688">
        <w:t>, szakmai vezető</w:t>
      </w:r>
    </w:p>
    <w:p w:rsidR="0069706F" w:rsidRPr="003A6688" w:rsidRDefault="0069706F" w:rsidP="0069706F">
      <w:pPr>
        <w:pStyle w:val="normal-header"/>
        <w:ind w:firstLine="0"/>
      </w:pPr>
      <w:r w:rsidRPr="003A6688">
        <w:t>+36 20 362 6320</w:t>
      </w:r>
    </w:p>
    <w:p w:rsidR="00323F68" w:rsidRPr="0069706F" w:rsidRDefault="00323F68" w:rsidP="008E0924">
      <w:pPr>
        <w:tabs>
          <w:tab w:val="left" w:pos="5670"/>
          <w:tab w:val="center" w:pos="6804"/>
        </w:tabs>
        <w:suppressAutoHyphens w:val="0"/>
        <w:spacing w:line="300" w:lineRule="auto"/>
        <w:ind w:right="24"/>
        <w:rPr>
          <w:rFonts w:ascii="Arial" w:eastAsia="Calibri" w:hAnsi="Arial" w:cs="Arial"/>
          <w:color w:val="404040"/>
          <w:sz w:val="20"/>
          <w:lang w:eastAsia="en-US"/>
        </w:rPr>
      </w:pPr>
    </w:p>
    <w:p w:rsidR="008E0924" w:rsidRPr="0069706F" w:rsidRDefault="008E0924" w:rsidP="009C380E">
      <w:pPr>
        <w:tabs>
          <w:tab w:val="left" w:pos="5670"/>
          <w:tab w:val="center" w:pos="6804"/>
        </w:tabs>
        <w:suppressAutoHyphens w:val="0"/>
        <w:spacing w:line="300" w:lineRule="auto"/>
        <w:ind w:right="24"/>
        <w:rPr>
          <w:rFonts w:ascii="Arial" w:hAnsi="Arial" w:cs="Arial"/>
        </w:rPr>
      </w:pPr>
    </w:p>
    <w:sectPr w:rsidR="008E0924" w:rsidRPr="0069706F" w:rsidSect="009C380E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AC" w:rsidRDefault="00B217AC" w:rsidP="00E26379">
      <w:r>
        <w:separator/>
      </w:r>
    </w:p>
  </w:endnote>
  <w:endnote w:type="continuationSeparator" w:id="0">
    <w:p w:rsidR="00B217AC" w:rsidRDefault="00B217AC" w:rsidP="00E2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le-GroteskEEU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61696"/>
      <w:docPartObj>
        <w:docPartGallery w:val="Page Numbers (Bottom of Page)"/>
        <w:docPartUnique/>
      </w:docPartObj>
    </w:sdtPr>
    <w:sdtEndPr/>
    <w:sdtContent>
      <w:p w:rsidR="007D63B8" w:rsidRDefault="007D63B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FCE">
          <w:rPr>
            <w:noProof/>
          </w:rPr>
          <w:t>1</w:t>
        </w:r>
        <w:r>
          <w:fldChar w:fldCharType="end"/>
        </w:r>
      </w:p>
    </w:sdtContent>
  </w:sdt>
  <w:p w:rsidR="007D63B8" w:rsidRDefault="007D63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AC" w:rsidRDefault="00B217AC" w:rsidP="00E26379">
      <w:r>
        <w:separator/>
      </w:r>
    </w:p>
  </w:footnote>
  <w:footnote w:type="continuationSeparator" w:id="0">
    <w:p w:rsidR="00B217AC" w:rsidRDefault="00B217AC" w:rsidP="00E2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88" w:rsidRDefault="008E0924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769C5C5" wp14:editId="5FD51079">
          <wp:simplePos x="0" y="0"/>
          <wp:positionH relativeFrom="page">
            <wp:posOffset>3390900</wp:posOffset>
          </wp:positionH>
          <wp:positionV relativeFrom="paragraph">
            <wp:posOffset>-451485</wp:posOffset>
          </wp:positionV>
          <wp:extent cx="4166235" cy="2878803"/>
          <wp:effectExtent l="0" t="0" r="571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6388" cy="2885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6688" w:rsidRDefault="003A6688">
    <w:pPr>
      <w:pStyle w:val="lfej"/>
      <w:rPr>
        <w:noProof/>
        <w:lang w:eastAsia="hu-HU"/>
      </w:rPr>
    </w:pPr>
  </w:p>
  <w:p w:rsidR="003A6688" w:rsidRDefault="003A6688">
    <w:pPr>
      <w:pStyle w:val="lfej"/>
      <w:rPr>
        <w:noProof/>
        <w:lang w:eastAsia="hu-HU"/>
      </w:rPr>
    </w:pPr>
  </w:p>
  <w:p w:rsidR="003A6688" w:rsidRDefault="003A6688">
    <w:pPr>
      <w:pStyle w:val="lfej"/>
      <w:rPr>
        <w:noProof/>
        <w:lang w:eastAsia="hu-HU"/>
      </w:rPr>
    </w:pPr>
  </w:p>
  <w:p w:rsidR="003A6688" w:rsidRDefault="003A6688">
    <w:pPr>
      <w:pStyle w:val="lfej"/>
      <w:rPr>
        <w:noProof/>
        <w:lang w:eastAsia="hu-HU"/>
      </w:rPr>
    </w:pPr>
  </w:p>
  <w:p w:rsidR="00E26379" w:rsidRDefault="00E2637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73F9053" wp14:editId="1C909B0B">
          <wp:simplePos x="0" y="0"/>
          <wp:positionH relativeFrom="page">
            <wp:posOffset>5276850</wp:posOffset>
          </wp:positionH>
          <wp:positionV relativeFrom="paragraph">
            <wp:posOffset>-449579</wp:posOffset>
          </wp:positionV>
          <wp:extent cx="2287905" cy="1580906"/>
          <wp:effectExtent l="0" t="0" r="0" b="635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9435" cy="1588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C0ED1"/>
    <w:multiLevelType w:val="hybridMultilevel"/>
    <w:tmpl w:val="3F3C56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A79"/>
    <w:multiLevelType w:val="hybridMultilevel"/>
    <w:tmpl w:val="3F3C56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79"/>
    <w:rsid w:val="0005767A"/>
    <w:rsid w:val="000A36C6"/>
    <w:rsid w:val="000D431C"/>
    <w:rsid w:val="000E10D1"/>
    <w:rsid w:val="00124910"/>
    <w:rsid w:val="001C6EAA"/>
    <w:rsid w:val="00313802"/>
    <w:rsid w:val="00323F68"/>
    <w:rsid w:val="003515EA"/>
    <w:rsid w:val="00384DC6"/>
    <w:rsid w:val="003A6688"/>
    <w:rsid w:val="003C0A9F"/>
    <w:rsid w:val="00460632"/>
    <w:rsid w:val="004C57BB"/>
    <w:rsid w:val="00561214"/>
    <w:rsid w:val="005B6CC8"/>
    <w:rsid w:val="005E4231"/>
    <w:rsid w:val="00605150"/>
    <w:rsid w:val="00610596"/>
    <w:rsid w:val="00635CD3"/>
    <w:rsid w:val="00664630"/>
    <w:rsid w:val="0069706F"/>
    <w:rsid w:val="00751FCE"/>
    <w:rsid w:val="007D63B8"/>
    <w:rsid w:val="00802BD7"/>
    <w:rsid w:val="008203AD"/>
    <w:rsid w:val="008B497A"/>
    <w:rsid w:val="008C7B18"/>
    <w:rsid w:val="008D478B"/>
    <w:rsid w:val="008E0924"/>
    <w:rsid w:val="00934A0B"/>
    <w:rsid w:val="00934BBE"/>
    <w:rsid w:val="009C380E"/>
    <w:rsid w:val="009E2622"/>
    <w:rsid w:val="009E3414"/>
    <w:rsid w:val="00B217AC"/>
    <w:rsid w:val="00B52021"/>
    <w:rsid w:val="00BF309A"/>
    <w:rsid w:val="00C74EB0"/>
    <w:rsid w:val="00D372A4"/>
    <w:rsid w:val="00E00ABF"/>
    <w:rsid w:val="00E24A31"/>
    <w:rsid w:val="00E26379"/>
    <w:rsid w:val="00E35537"/>
    <w:rsid w:val="00E71C04"/>
    <w:rsid w:val="00EA3E21"/>
    <w:rsid w:val="00F16B1F"/>
    <w:rsid w:val="00F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95DAC-BEE8-42F2-BD51-3A225D16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637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26379"/>
  </w:style>
  <w:style w:type="paragraph" w:styleId="llb">
    <w:name w:val="footer"/>
    <w:basedOn w:val="Norml"/>
    <w:link w:val="llbChar"/>
    <w:uiPriority w:val="99"/>
    <w:unhideWhenUsed/>
    <w:rsid w:val="00E2637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26379"/>
  </w:style>
  <w:style w:type="table" w:styleId="Rcsostblzat">
    <w:name w:val="Table Grid"/>
    <w:basedOn w:val="Normltblzat"/>
    <w:uiPriority w:val="39"/>
    <w:unhideWhenUsed/>
    <w:rsid w:val="0012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49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EB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EB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74EB0"/>
    <w:pPr>
      <w:autoSpaceDE w:val="0"/>
      <w:autoSpaceDN w:val="0"/>
      <w:adjustRightInd w:val="0"/>
      <w:spacing w:after="0" w:line="240" w:lineRule="auto"/>
    </w:pPr>
    <w:rPr>
      <w:rFonts w:ascii="Tele-GroteskEEUlt" w:hAnsi="Tele-GroteskEEUlt" w:cs="Tele-GroteskEEUlt"/>
      <w:color w:val="000000"/>
      <w:sz w:val="24"/>
      <w:szCs w:val="24"/>
    </w:rPr>
  </w:style>
  <w:style w:type="paragraph" w:customStyle="1" w:styleId="Alcm1">
    <w:name w:val="Alcím1"/>
    <w:basedOn w:val="Norml"/>
    <w:qFormat/>
    <w:rsid w:val="008E0924"/>
    <w:pPr>
      <w:tabs>
        <w:tab w:val="left" w:pos="5670"/>
        <w:tab w:val="center" w:pos="6804"/>
      </w:tabs>
      <w:suppressAutoHyphens w:val="0"/>
      <w:spacing w:line="300" w:lineRule="auto"/>
      <w:ind w:firstLine="1134"/>
      <w:jc w:val="both"/>
    </w:pPr>
    <w:rPr>
      <w:rFonts w:ascii="Arial" w:eastAsiaTheme="minorHAnsi" w:hAnsi="Arial" w:cstheme="minorHAnsi"/>
      <w:b/>
      <w:caps/>
      <w:color w:val="404040" w:themeColor="text1" w:themeTint="BF"/>
      <w:sz w:val="20"/>
      <w:lang w:eastAsia="en-US"/>
    </w:rPr>
  </w:style>
  <w:style w:type="paragraph" w:customStyle="1" w:styleId="normal-header">
    <w:name w:val="normal - header"/>
    <w:basedOn w:val="Norml"/>
    <w:qFormat/>
    <w:rsid w:val="0069706F"/>
    <w:pPr>
      <w:tabs>
        <w:tab w:val="left" w:pos="5670"/>
        <w:tab w:val="center" w:pos="6804"/>
      </w:tabs>
      <w:suppressAutoHyphens w:val="0"/>
      <w:spacing w:line="300" w:lineRule="auto"/>
      <w:ind w:firstLine="1134"/>
      <w:jc w:val="both"/>
    </w:pPr>
    <w:rPr>
      <w:rFonts w:ascii="Arial" w:eastAsiaTheme="minorHAnsi" w:hAnsi="Arial" w:cstheme="minorHAnsi"/>
      <w:color w:val="404040" w:themeColor="text1" w:themeTint="BF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FONIX</dc:creator>
  <cp:lastModifiedBy>User</cp:lastModifiedBy>
  <cp:revision>2</cp:revision>
  <cp:lastPrinted>2018-01-26T09:42:00Z</cp:lastPrinted>
  <dcterms:created xsi:type="dcterms:W3CDTF">2021-06-21T11:24:00Z</dcterms:created>
  <dcterms:modified xsi:type="dcterms:W3CDTF">2021-06-21T11:24:00Z</dcterms:modified>
</cp:coreProperties>
</file>